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989" w:rsidRPr="00923F74" w:rsidRDefault="005F7989" w:rsidP="005F7989">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sidRPr="00923F74">
        <w:rPr>
          <w:b/>
          <w:noProof/>
          <w:sz w:val="24"/>
        </w:rPr>
        <w:tab/>
      </w:r>
      <w:r w:rsidRPr="009C5697">
        <w:rPr>
          <w:b/>
          <w:noProof/>
          <w:sz w:val="24"/>
        </w:rPr>
        <w:t>S2-</w:t>
      </w:r>
      <w:r>
        <w:rPr>
          <w:b/>
          <w:noProof/>
          <w:sz w:val="24"/>
        </w:rPr>
        <w:t>2002837</w:t>
      </w:r>
    </w:p>
    <w:p w:rsidR="00945427" w:rsidRDefault="005F7989" w:rsidP="005F7989">
      <w:pPr>
        <w:pStyle w:val="CRCoverPage"/>
        <w:tabs>
          <w:tab w:val="right" w:pos="9639"/>
        </w:tabs>
        <w:outlineLvl w:val="0"/>
        <w:rPr>
          <w:b/>
          <w:noProof/>
          <w:sz w:val="24"/>
        </w:rPr>
      </w:pPr>
      <w:r>
        <w:rPr>
          <w:b/>
          <w:noProof/>
          <w:sz w:val="24"/>
        </w:rPr>
        <w:t xml:space="preserve">Elbonia, April 20 </w:t>
      </w:r>
      <w:r w:rsidRPr="00272F8E">
        <w:rPr>
          <w:b/>
          <w:noProof/>
          <w:sz w:val="24"/>
        </w:rPr>
        <w:t>– 23, 2020</w:t>
      </w:r>
      <w:r w:rsidR="0094542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11FD8">
            <w:pPr>
              <w:pStyle w:val="CRCoverPage"/>
              <w:spacing w:after="0"/>
              <w:jc w:val="right"/>
              <w:rPr>
                <w:b/>
                <w:noProof/>
                <w:sz w:val="28"/>
                <w:lang w:eastAsia="zh-CN"/>
              </w:rPr>
            </w:pPr>
            <w:r>
              <w:rPr>
                <w:b/>
                <w:noProof/>
                <w:sz w:val="28"/>
              </w:rPr>
              <w:t>23</w:t>
            </w:r>
            <w:r w:rsidR="008F4019">
              <w:rPr>
                <w:rFonts w:hint="eastAsia"/>
                <w:b/>
                <w:noProof/>
                <w:sz w:val="28"/>
                <w:lang w:eastAsia="zh-CN"/>
              </w:rPr>
              <w:t>.5</w:t>
            </w:r>
            <w:r w:rsidR="008F4019">
              <w:rPr>
                <w:b/>
                <w:noProof/>
                <w:sz w:val="28"/>
                <w:lang w:eastAsia="zh-CN"/>
              </w:rPr>
              <w:t>0</w:t>
            </w:r>
            <w:r w:rsidR="00011FD8">
              <w:rPr>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7989" w:rsidP="005F7989">
            <w:pPr>
              <w:pStyle w:val="CRCoverPage"/>
              <w:spacing w:after="0"/>
              <w:rPr>
                <w:noProof/>
                <w:lang w:eastAsia="zh-CN"/>
              </w:rPr>
            </w:pPr>
            <w:r w:rsidRPr="005F7989">
              <w:rPr>
                <w:rFonts w:hint="eastAsia"/>
                <w:b/>
                <w:noProof/>
                <w:sz w:val="28"/>
                <w:lang w:eastAsia="zh-CN"/>
              </w:rPr>
              <w:t>2</w:t>
            </w:r>
            <w:r w:rsidRPr="005F7989">
              <w:rPr>
                <w:b/>
                <w:noProof/>
                <w:sz w:val="28"/>
                <w:lang w:eastAsia="zh-CN"/>
              </w:rPr>
              <w:t>205</w:t>
            </w:r>
          </w:p>
        </w:tc>
        <w:tc>
          <w:tcPr>
            <w:tcW w:w="709" w:type="dxa"/>
          </w:tcPr>
          <w:p w:rsidR="001E41F3" w:rsidRPr="008F4019" w:rsidRDefault="001E41F3" w:rsidP="0051580D">
            <w:pPr>
              <w:pStyle w:val="CRCoverPage"/>
              <w:tabs>
                <w:tab w:val="right" w:pos="625"/>
              </w:tabs>
              <w:spacing w:after="0"/>
              <w:jc w:val="center"/>
              <w:rPr>
                <w:noProof/>
              </w:rPr>
            </w:pPr>
            <w:r w:rsidRPr="008F4019">
              <w:rPr>
                <w:b/>
                <w:bCs/>
                <w:noProof/>
                <w:sz w:val="28"/>
              </w:rPr>
              <w:t>rev</w:t>
            </w:r>
          </w:p>
        </w:tc>
        <w:tc>
          <w:tcPr>
            <w:tcW w:w="992" w:type="dxa"/>
            <w:shd w:val="pct30" w:color="FFFF00" w:fill="auto"/>
          </w:tcPr>
          <w:p w:rsidR="001E41F3" w:rsidRPr="008F4019" w:rsidRDefault="00B51DB3" w:rsidP="006D18D3">
            <w:pPr>
              <w:pStyle w:val="CRCoverPage"/>
              <w:spacing w:after="0"/>
              <w:jc w:val="center"/>
              <w:rPr>
                <w:b/>
                <w:noProof/>
              </w:rPr>
            </w:pPr>
            <w:r w:rsidRPr="008F4019">
              <w:rPr>
                <w:b/>
                <w:noProof/>
                <w:sz w:val="28"/>
              </w:rPr>
              <w:fldChar w:fldCharType="begin"/>
            </w:r>
            <w:r w:rsidRPr="008F4019">
              <w:rPr>
                <w:b/>
                <w:noProof/>
                <w:sz w:val="28"/>
              </w:rPr>
              <w:instrText xml:space="preserve"> DOCPROPERTY  Revision  \* MERGEFORMAT </w:instrText>
            </w:r>
            <w:r w:rsidRPr="008F4019">
              <w:rPr>
                <w:b/>
                <w:noProof/>
                <w:sz w:val="28"/>
              </w:rPr>
              <w:fldChar w:fldCharType="separate"/>
            </w:r>
            <w:r w:rsidR="006D18D3" w:rsidRPr="008F4019">
              <w:rPr>
                <w:b/>
                <w:noProof/>
                <w:sz w:val="28"/>
              </w:rPr>
              <w:t>-</w:t>
            </w:r>
            <w:r w:rsidRPr="008F4019">
              <w:rPr>
                <w:b/>
                <w:noProof/>
                <w:sz w:val="28"/>
              </w:rPr>
              <w:fldChar w:fldCharType="end"/>
            </w:r>
            <w:r w:rsidR="006D18D3" w:rsidRPr="008F4019">
              <w:rPr>
                <w:b/>
                <w:noProof/>
              </w:rPr>
              <w:t xml:space="preserve"> </w:t>
            </w:r>
          </w:p>
        </w:tc>
        <w:tc>
          <w:tcPr>
            <w:tcW w:w="2410" w:type="dxa"/>
          </w:tcPr>
          <w:p w:rsidR="001E41F3" w:rsidRPr="008F4019" w:rsidRDefault="001E41F3" w:rsidP="0051580D">
            <w:pPr>
              <w:pStyle w:val="CRCoverPage"/>
              <w:tabs>
                <w:tab w:val="right" w:pos="1825"/>
              </w:tabs>
              <w:spacing w:after="0"/>
              <w:jc w:val="center"/>
              <w:rPr>
                <w:noProof/>
              </w:rPr>
            </w:pPr>
            <w:r w:rsidRPr="008F4019">
              <w:rPr>
                <w:b/>
                <w:noProof/>
                <w:sz w:val="28"/>
                <w:szCs w:val="28"/>
              </w:rPr>
              <w:t>Current version:</w:t>
            </w:r>
          </w:p>
        </w:tc>
        <w:tc>
          <w:tcPr>
            <w:tcW w:w="1701" w:type="dxa"/>
            <w:shd w:val="pct30" w:color="FFFF00" w:fill="auto"/>
          </w:tcPr>
          <w:p w:rsidR="001E41F3" w:rsidRPr="008F4019" w:rsidRDefault="00011FD8" w:rsidP="00DB78C5">
            <w:pPr>
              <w:pStyle w:val="CRCoverPage"/>
              <w:spacing w:after="0"/>
              <w:ind w:right="562"/>
              <w:jc w:val="right"/>
              <w:rPr>
                <w:noProof/>
                <w:sz w:val="28"/>
                <w:lang w:eastAsia="zh-CN"/>
              </w:rPr>
            </w:pPr>
            <w:r w:rsidRPr="00011FD8">
              <w:rPr>
                <w:b/>
                <w:noProof/>
                <w:sz w:val="28"/>
                <w:lang w:eastAsia="zh-CN"/>
              </w:rPr>
              <w:t>16.</w:t>
            </w:r>
            <w:r w:rsidR="00DB78C5">
              <w:rPr>
                <w:b/>
                <w:noProof/>
                <w:sz w:val="28"/>
                <w:lang w:eastAsia="zh-CN"/>
              </w:rPr>
              <w:t>4</w:t>
            </w:r>
            <w:r w:rsidRPr="00011FD8">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8F4019">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F4019" w:rsidRDefault="00F25D98" w:rsidP="001E41F3">
            <w:pPr>
              <w:pStyle w:val="CRCoverPage"/>
              <w:spacing w:after="0"/>
              <w:jc w:val="center"/>
              <w:rPr>
                <w:b/>
                <w:caps/>
                <w:noProof/>
              </w:rPr>
            </w:pPr>
          </w:p>
        </w:tc>
        <w:tc>
          <w:tcPr>
            <w:tcW w:w="1418" w:type="dxa"/>
            <w:tcBorders>
              <w:left w:val="nil"/>
            </w:tcBorders>
          </w:tcPr>
          <w:p w:rsidR="00F25D98" w:rsidRPr="008F4019" w:rsidRDefault="00F25D98" w:rsidP="001E41F3">
            <w:pPr>
              <w:pStyle w:val="CRCoverPage"/>
              <w:spacing w:after="0"/>
              <w:jc w:val="right"/>
              <w:rPr>
                <w:noProof/>
              </w:rPr>
            </w:pPr>
            <w:r w:rsidRPr="008F4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25D8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1FD8" w:rsidP="0077522C">
            <w:pPr>
              <w:pStyle w:val="CRCoverPage"/>
              <w:spacing w:after="0"/>
              <w:ind w:left="100"/>
              <w:rPr>
                <w:noProof/>
                <w:lang w:eastAsia="zh-CN"/>
              </w:rPr>
            </w:pPr>
            <w:r>
              <w:rPr>
                <w:rFonts w:hint="eastAsia"/>
                <w:noProof/>
                <w:lang w:eastAsia="zh-CN"/>
              </w:rPr>
              <w:t>MPTCP</w:t>
            </w:r>
            <w:r>
              <w:rPr>
                <w:noProof/>
                <w:lang w:eastAsia="zh-CN"/>
              </w:rPr>
              <w:t xml:space="preserve"> </w:t>
            </w:r>
            <w:r w:rsidR="0077522C">
              <w:rPr>
                <w:noProof/>
                <w:lang w:eastAsia="zh-CN"/>
              </w:rPr>
              <w:t xml:space="preserve">functionality </w:t>
            </w:r>
            <w:r>
              <w:rPr>
                <w:rFonts w:hint="eastAsia"/>
                <w:noProof/>
                <w:lang w:eastAsia="zh-CN"/>
              </w:rPr>
              <w:t>information</w:t>
            </w:r>
            <w:r>
              <w:rPr>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5D85">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5D85" w:rsidP="00DB78C5">
            <w:pPr>
              <w:pStyle w:val="CRCoverPage"/>
              <w:spacing w:after="0"/>
              <w:rPr>
                <w:noProof/>
              </w:rPr>
            </w:pPr>
            <w:r>
              <w:rPr>
                <w:noProof/>
              </w:rPr>
              <w:t>2020</w:t>
            </w:r>
            <w:r>
              <w:rPr>
                <w:rFonts w:hint="eastAsia"/>
                <w:noProof/>
                <w:lang w:eastAsia="zh-CN"/>
              </w:rPr>
              <w:t>-</w:t>
            </w:r>
            <w:r>
              <w:rPr>
                <w:noProof/>
              </w:rPr>
              <w:t>0</w:t>
            </w:r>
            <w:r w:rsidR="00DB78C5">
              <w:rPr>
                <w:noProof/>
              </w:rPr>
              <w:t>4</w:t>
            </w:r>
            <w:r>
              <w:rPr>
                <w:rFonts w:hint="eastAsia"/>
                <w:noProof/>
                <w:lang w:eastAsia="zh-CN"/>
              </w:rPr>
              <w:t>-</w:t>
            </w:r>
            <w:r w:rsidR="005660B1">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25D85" w:rsidRDefault="00025D85" w:rsidP="00025D85">
            <w:pPr>
              <w:pStyle w:val="CRCoverPage"/>
              <w:spacing w:after="0"/>
              <w:ind w:right="-609"/>
              <w:rPr>
                <w:b/>
                <w:noProof/>
              </w:rPr>
            </w:pPr>
            <w:r w:rsidRPr="00025D85">
              <w:rPr>
                <w:b/>
                <w:noProof/>
              </w:rPr>
              <w:t xml:space="preserve"> </w:t>
            </w:r>
            <w:r w:rsidRPr="00025D85">
              <w:rPr>
                <w:rFonts w:hint="eastAsia"/>
                <w:b/>
                <w:noProof/>
                <w:lang w:eastAsia="zh-CN"/>
              </w:rPr>
              <w:t>F</w:t>
            </w:r>
          </w:p>
        </w:tc>
        <w:tc>
          <w:tcPr>
            <w:tcW w:w="3402" w:type="dxa"/>
            <w:gridSpan w:val="5"/>
            <w:tcBorders>
              <w:left w:val="nil"/>
            </w:tcBorders>
          </w:tcPr>
          <w:p w:rsidR="001E41F3" w:rsidRPr="00025D85" w:rsidRDefault="001E41F3">
            <w:pPr>
              <w:pStyle w:val="CRCoverPage"/>
              <w:spacing w:after="0"/>
              <w:rPr>
                <w:noProof/>
              </w:rPr>
            </w:pPr>
          </w:p>
        </w:tc>
        <w:tc>
          <w:tcPr>
            <w:tcW w:w="1417" w:type="dxa"/>
            <w:gridSpan w:val="3"/>
            <w:tcBorders>
              <w:left w:val="nil"/>
            </w:tcBorders>
          </w:tcPr>
          <w:p w:rsidR="001E41F3" w:rsidRPr="00025D85" w:rsidRDefault="001E41F3">
            <w:pPr>
              <w:pStyle w:val="CRCoverPage"/>
              <w:spacing w:after="0"/>
              <w:jc w:val="right"/>
              <w:rPr>
                <w:b/>
                <w:i/>
                <w:noProof/>
              </w:rPr>
            </w:pPr>
            <w:r w:rsidRPr="00025D85">
              <w:rPr>
                <w:b/>
                <w:i/>
                <w:noProof/>
              </w:rPr>
              <w:t>Release:</w:t>
            </w:r>
          </w:p>
        </w:tc>
        <w:tc>
          <w:tcPr>
            <w:tcW w:w="2127" w:type="dxa"/>
            <w:tcBorders>
              <w:right w:val="single" w:sz="4" w:space="0" w:color="auto"/>
            </w:tcBorders>
            <w:shd w:val="pct30" w:color="FFFF00" w:fill="auto"/>
          </w:tcPr>
          <w:p w:rsidR="001E41F3" w:rsidRPr="00025D85" w:rsidRDefault="00AF1A6F" w:rsidP="005660B1">
            <w:pPr>
              <w:pStyle w:val="CRCoverPage"/>
              <w:spacing w:after="0"/>
              <w:rPr>
                <w:noProof/>
              </w:rPr>
            </w:pPr>
            <w:r w:rsidRPr="00025D8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25D85" w:rsidRDefault="0077522C" w:rsidP="0077522C">
            <w:pPr>
              <w:pStyle w:val="CRCoverPage"/>
              <w:spacing w:after="0"/>
              <w:ind w:left="100"/>
              <w:rPr>
                <w:noProof/>
                <w:lang w:eastAsia="zh-CN"/>
              </w:rPr>
            </w:pPr>
            <w:r>
              <w:rPr>
                <w:rFonts w:hint="eastAsia"/>
                <w:noProof/>
                <w:lang w:eastAsia="zh-CN"/>
              </w:rPr>
              <w:t>T</w:t>
            </w:r>
            <w:r>
              <w:rPr>
                <w:noProof/>
                <w:lang w:eastAsia="zh-CN"/>
              </w:rPr>
              <w:t xml:space="preserve">he UE </w:t>
            </w:r>
            <w:r>
              <w:t xml:space="preserve">"link-specific multipath" addresses/prefixes and MPTCP proxy </w:t>
            </w:r>
            <w:r w:rsidRPr="00140E21">
              <w:t>addressing inf</w:t>
            </w:r>
            <w:r>
              <w:t xml:space="preserve">ormation are allocated by the UPF and should be sent to the UE via SM NAS message. </w:t>
            </w:r>
            <w:r>
              <w:rPr>
                <w:rFonts w:hint="eastAsia"/>
                <w:lang w:eastAsia="zh-CN"/>
              </w:rPr>
              <w:t xml:space="preserve"> </w:t>
            </w:r>
            <w:r>
              <w:rPr>
                <w:lang w:eastAsia="zh-CN"/>
              </w:rPr>
              <w:t xml:space="preserve">However, in the current specification, the related description is missing.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7522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25D85" w:rsidRDefault="0077522C" w:rsidP="0077522C">
            <w:pPr>
              <w:pStyle w:val="CRCoverPage"/>
              <w:spacing w:after="0"/>
              <w:ind w:left="100"/>
              <w:rPr>
                <w:noProof/>
                <w:lang w:eastAsia="zh-CN"/>
              </w:rPr>
            </w:pPr>
            <w:r>
              <w:rPr>
                <w:rFonts w:hint="eastAsia"/>
                <w:noProof/>
                <w:lang w:eastAsia="zh-CN"/>
              </w:rPr>
              <w:t>A</w:t>
            </w:r>
            <w:r>
              <w:rPr>
                <w:noProof/>
                <w:lang w:eastAsia="zh-CN"/>
              </w:rPr>
              <w:t xml:space="preserve">dd the description on the transport of </w:t>
            </w:r>
            <w:r>
              <w:rPr>
                <w:rFonts w:hint="eastAsia"/>
                <w:noProof/>
                <w:lang w:eastAsia="zh-CN"/>
              </w:rPr>
              <w:t>MPTCP</w:t>
            </w:r>
            <w:r>
              <w:rPr>
                <w:noProof/>
                <w:lang w:eastAsia="zh-CN"/>
              </w:rPr>
              <w:t xml:space="preserve"> functionality </w:t>
            </w:r>
            <w:r>
              <w:rPr>
                <w:rFonts w:hint="eastAsia"/>
                <w:noProof/>
                <w:lang w:eastAsia="zh-CN"/>
              </w:rPr>
              <w:t>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5D8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4578" w:rsidRPr="00025D85" w:rsidRDefault="0077522C" w:rsidP="0077522C">
            <w:pPr>
              <w:pStyle w:val="CRCoverPage"/>
              <w:spacing w:after="0"/>
              <w:ind w:firstLineChars="50" w:firstLine="100"/>
              <w:rPr>
                <w:noProof/>
                <w:lang w:eastAsia="zh-CN"/>
              </w:rPr>
            </w:pPr>
            <w:r>
              <w:rPr>
                <w:noProof/>
                <w:lang w:eastAsia="zh-CN"/>
              </w:rPr>
              <w:t xml:space="preserve">The </w:t>
            </w:r>
            <w:r>
              <w:rPr>
                <w:rFonts w:hint="eastAsia"/>
                <w:noProof/>
                <w:lang w:eastAsia="zh-CN"/>
              </w:rPr>
              <w:t>MPTCP</w:t>
            </w:r>
            <w:r>
              <w:rPr>
                <w:noProof/>
                <w:lang w:eastAsia="zh-CN"/>
              </w:rPr>
              <w:t xml:space="preserve"> functionality </w:t>
            </w:r>
            <w:r>
              <w:rPr>
                <w:rFonts w:hint="eastAsia"/>
                <w:noProof/>
                <w:lang w:eastAsia="zh-CN"/>
              </w:rPr>
              <w:t>information</w:t>
            </w:r>
            <w:r>
              <w:rPr>
                <w:noProof/>
                <w:lang w:eastAsia="zh-CN"/>
              </w:rPr>
              <w:t xml:space="preserve"> is missing from the procedure.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25D85"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25D85" w:rsidRDefault="00011FD8">
            <w:pPr>
              <w:pStyle w:val="CRCoverPage"/>
              <w:spacing w:after="0"/>
              <w:ind w:left="100"/>
              <w:rPr>
                <w:noProof/>
              </w:rPr>
            </w:pPr>
            <w:r w:rsidRPr="00140E21">
              <w:t>4.22.2.1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5D8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25D85" w:rsidRDefault="001E41F3">
            <w:pPr>
              <w:pStyle w:val="CRCoverPage"/>
              <w:spacing w:after="0"/>
              <w:jc w:val="center"/>
              <w:rPr>
                <w:b/>
                <w:caps/>
                <w:noProof/>
              </w:rPr>
            </w:pPr>
            <w:r w:rsidRPr="00025D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25D85" w:rsidRDefault="001E41F3">
            <w:pPr>
              <w:pStyle w:val="CRCoverPage"/>
              <w:spacing w:after="0"/>
              <w:jc w:val="center"/>
              <w:rPr>
                <w:b/>
                <w:caps/>
                <w:noProof/>
              </w:rPr>
            </w:pPr>
            <w:r w:rsidRPr="00025D85">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25D85"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TS</w:t>
            </w:r>
            <w:r w:rsidR="000A6394" w:rsidRPr="00025D85">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B78C5" w:rsidRPr="00140E21" w:rsidRDefault="00DB78C5" w:rsidP="00DB78C5">
      <w:pPr>
        <w:pStyle w:val="4"/>
      </w:pPr>
      <w:bookmarkStart w:id="3" w:name="_Toc36192072"/>
      <w:bookmarkStart w:id="4" w:name="_Toc20204299"/>
      <w:bookmarkStart w:id="5" w:name="_Toc27894991"/>
      <w:bookmarkEnd w:id="2"/>
      <w:r w:rsidRPr="00140E21">
        <w:t>4.22.2.1</w:t>
      </w:r>
      <w:r w:rsidRPr="00140E21">
        <w:tab/>
        <w:t>Non-roaming and Roaming with Local Breakout</w:t>
      </w:r>
      <w:bookmarkEnd w:id="3"/>
    </w:p>
    <w:p w:rsidR="00DB78C5" w:rsidRPr="00140E21" w:rsidRDefault="00DB78C5" w:rsidP="00DB78C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DB78C5" w:rsidRPr="00140E21" w:rsidRDefault="00DB78C5" w:rsidP="00DB78C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rsidR="00DB78C5" w:rsidRPr="00140E21" w:rsidRDefault="00DB78C5" w:rsidP="00DB78C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r>
        <w:t xml:space="preserve"> in PDU Session Establishment Request message</w:t>
      </w:r>
      <w:r w:rsidRPr="00140E21">
        <w:t>.</w:t>
      </w:r>
    </w:p>
    <w:p w:rsidR="00DB78C5" w:rsidRPr="00140E21" w:rsidRDefault="00DB78C5" w:rsidP="00DB78C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rsidR="00DB78C5" w:rsidRPr="00140E21" w:rsidRDefault="00DB78C5" w:rsidP="00DB78C5">
      <w:pPr>
        <w:pStyle w:val="B1"/>
      </w:pPr>
      <w:r w:rsidRPr="00140E21">
        <w:tab/>
        <w:t>If the UE requests an S-NSSAI and the UE is registered over both accesses, it shall request an S-NSSAI that is allowed on both accesses.</w:t>
      </w:r>
    </w:p>
    <w:p w:rsidR="00DB78C5" w:rsidRPr="00140E21" w:rsidRDefault="00DB78C5" w:rsidP="00DB78C5">
      <w:pPr>
        <w:pStyle w:val="B1"/>
      </w:pPr>
      <w:r w:rsidRPr="00140E21">
        <w:t>-</w:t>
      </w:r>
      <w:r w:rsidRPr="00140E21">
        <w:tab/>
        <w:t>In step 2, if the AMF supports MA PDU sessions, then the AMF selects an SMF, which supports MA PDU sessions.</w:t>
      </w:r>
    </w:p>
    <w:p w:rsidR="00DB78C5" w:rsidRPr="00140E21" w:rsidRDefault="00DB78C5" w:rsidP="00DB78C5">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DB78C5" w:rsidRDefault="00DB78C5" w:rsidP="00DB78C5">
      <w:pPr>
        <w:pStyle w:val="B1"/>
      </w:pPr>
      <w:r>
        <w:t>-</w:t>
      </w:r>
      <w:r>
        <w:tab/>
        <w:t>In step 4, the SMF retrieves, via Session Management subscription data, the information whether the MA PDU session is allowed or not.</w:t>
      </w:r>
    </w:p>
    <w:p w:rsidR="00DB78C5" w:rsidRPr="00140E21" w:rsidRDefault="00DB78C5" w:rsidP="00DB78C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rsidR="00DB78C5" w:rsidRPr="00140E21" w:rsidRDefault="00DB78C5" w:rsidP="00DB78C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DB78C5" w:rsidRDefault="00DB78C5" w:rsidP="00DB78C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DB78C5" w:rsidRPr="00140E21" w:rsidRDefault="00DB78C5" w:rsidP="00DB78C5">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DC3BF9" w:rsidRDefault="00DB78C5" w:rsidP="00DB78C5">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r w:rsidRPr="00DB78C5">
        <w:t xml:space="preserve"> </w:t>
      </w:r>
    </w:p>
    <w:p w:rsidR="00DB78C5" w:rsidRPr="00DB78C5" w:rsidRDefault="00DB78C5" w:rsidP="00DC3BF9">
      <w:pPr>
        <w:pStyle w:val="B2"/>
        <w:ind w:firstLine="0"/>
      </w:pPr>
      <w:ins w:id="6" w:author="Huawei user" w:date="2020-03-06T15:36:00Z">
        <w:r w:rsidRPr="00140E21">
          <w:t>If the ATSSS Capability for the MA PDU Session indicates "</w:t>
        </w:r>
        <w:r>
          <w:rPr>
            <w:rFonts w:hint="eastAsia"/>
            <w:lang w:eastAsia="zh-CN"/>
          </w:rPr>
          <w:t>MPTCP</w:t>
        </w:r>
        <w:r w:rsidRPr="00140E21">
          <w:t xml:space="preserve"> Capability", </w:t>
        </w:r>
      </w:ins>
      <w:ins w:id="7" w:author="Huawei user" w:date="2020-03-06T15:37:00Z">
        <w:r>
          <w:t>i</w:t>
        </w:r>
      </w:ins>
      <w:ins w:id="8" w:author="Huawei user" w:date="2020-03-06T15:36:00Z">
        <w:r w:rsidRPr="00140E21">
          <w:t xml:space="preserve">n step 10a, the UPF allocates </w:t>
        </w:r>
      </w:ins>
      <w:ins w:id="9" w:author="Huawei user" w:date="2020-03-06T15:37:00Z">
        <w:r>
          <w:t>the UE</w:t>
        </w:r>
      </w:ins>
      <w:ins w:id="10" w:author="Huawei user" w:date="2020-03-06T15:41:00Z">
        <w:r>
          <w:t xml:space="preserve"> "link-specific multipath" addresses/prefixes</w:t>
        </w:r>
      </w:ins>
      <w:ins w:id="11" w:author="Huawei user" w:date="2020-03-06T15:37:00Z">
        <w:r>
          <w:t xml:space="preserve"> and </w:t>
        </w:r>
      </w:ins>
      <w:ins w:id="12" w:author="Huawei user" w:date="2020-03-06T15:36:00Z">
        <w:r w:rsidRPr="00140E21">
          <w:t xml:space="preserve">addressing information for the </w:t>
        </w:r>
      </w:ins>
      <w:ins w:id="13" w:author="Huawei user" w:date="2020-03-06T15:37:00Z">
        <w:r>
          <w:t>MPTCP proxy functionality</w:t>
        </w:r>
      </w:ins>
      <w:ins w:id="14" w:author="Huawei user" w:date="2020-03-06T15:36:00Z">
        <w:r w:rsidRPr="00140E21">
          <w:t xml:space="preserve"> in the UPF. In step 10b, the UPF sends the </w:t>
        </w:r>
      </w:ins>
      <w:ins w:id="15" w:author="Huawei user" w:date="2020-03-06T15:42:00Z">
        <w:r>
          <w:t xml:space="preserve">"link-specific multipath" addresses/prefixes and </w:t>
        </w:r>
      </w:ins>
      <w:ins w:id="16" w:author="Huawei user" w:date="2020-03-06T15:37:00Z">
        <w:r>
          <w:t xml:space="preserve">MPTCP proxy </w:t>
        </w:r>
      </w:ins>
      <w:ins w:id="17" w:author="Huawei user" w:date="2020-03-06T15:36:00Z">
        <w:r w:rsidRPr="00140E21">
          <w:t>addressing inf</w:t>
        </w:r>
        <w:r>
          <w:t xml:space="preserve">ormation </w:t>
        </w:r>
        <w:r w:rsidRPr="00140E21">
          <w:t>to the SMF.</w:t>
        </w:r>
      </w:ins>
      <w:bookmarkStart w:id="18" w:name="_GoBack"/>
      <w:bookmarkEnd w:id="18"/>
    </w:p>
    <w:p w:rsidR="00DB78C5" w:rsidRDefault="00DB78C5" w:rsidP="00DB78C5">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rsidR="00DB78C5" w:rsidRPr="00140E21" w:rsidRDefault="00DB78C5" w:rsidP="00DB78C5">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r w:rsidRPr="00DB78C5">
        <w:t xml:space="preserve"> </w:t>
      </w:r>
      <w:ins w:id="19" w:author="Huawei user" w:date="2020-03-06T15:42:00Z">
        <w:r w:rsidRPr="00140E21">
          <w:t>If the ATSSS Capability for the MA PDU Session indicates "</w:t>
        </w:r>
        <w:r>
          <w:t>MPTCP</w:t>
        </w:r>
        <w:r w:rsidRPr="00140E21">
          <w:t xml:space="preserve"> Capability", the SMF </w:t>
        </w:r>
      </w:ins>
      <w:ins w:id="20" w:author="Huawei user" w:date="2020-03-06T15:44:00Z">
        <w:r>
          <w:t xml:space="preserve">may </w:t>
        </w:r>
      </w:ins>
      <w:ins w:id="21" w:author="Huawei user" w:date="2020-03-06T15:42:00Z">
        <w:r>
          <w:t>include</w:t>
        </w:r>
      </w:ins>
      <w:ins w:id="22" w:author="Huawei user" w:date="2020-03-06T15:43:00Z">
        <w:r w:rsidRPr="00140E21">
          <w:t xml:space="preserve"> </w:t>
        </w:r>
        <w:r>
          <w:t xml:space="preserve">"link-specific multipath" addresses/prefixes of the UE and MPTCP proxy </w:t>
        </w:r>
        <w:r w:rsidRPr="00140E21">
          <w:t>addressing inf</w:t>
        </w:r>
        <w:r>
          <w:t>ormation</w:t>
        </w:r>
        <w:r w:rsidRPr="00140E21">
          <w:t xml:space="preserve"> </w:t>
        </w:r>
        <w:r>
          <w:t xml:space="preserve">of </w:t>
        </w:r>
      </w:ins>
      <w:ins w:id="23" w:author="Huawei user" w:date="2020-03-06T15:42:00Z">
        <w:r w:rsidRPr="00140E21">
          <w:t>the UPF.</w:t>
        </w:r>
      </w:ins>
    </w:p>
    <w:p w:rsidR="00DB78C5" w:rsidRPr="00140E21" w:rsidRDefault="00DB78C5" w:rsidP="00DB78C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w:t>
      </w:r>
      <w:proofErr w:type="gramStart"/>
      <w:r>
        <w:t>AN are</w:t>
      </w:r>
      <w:proofErr w:type="gramEnd"/>
      <w:r>
        <w:t xml:space="preserve"> established.</w:t>
      </w:r>
    </w:p>
    <w:p w:rsidR="00DB78C5" w:rsidRPr="00140E21" w:rsidRDefault="00DB78C5" w:rsidP="00DB78C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4"/>
    <w:bookmarkEnd w:id="5"/>
    <w:p w:rsidR="00A263D1" w:rsidRPr="008C2FB7"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9DD" w:rsidRDefault="00D479DD">
      <w:r>
        <w:separator/>
      </w:r>
    </w:p>
  </w:endnote>
  <w:endnote w:type="continuationSeparator" w:id="0">
    <w:p w:rsidR="00D479DD" w:rsidRDefault="00D47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9DD" w:rsidRDefault="00D479DD">
      <w:r>
        <w:separator/>
      </w:r>
    </w:p>
  </w:footnote>
  <w:footnote w:type="continuationSeparator" w:id="0">
    <w:p w:rsidR="00D479DD" w:rsidRDefault="00D47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EA6E8A"/>
    <w:multiLevelType w:val="hybridMultilevel"/>
    <w:tmpl w:val="26E8FCCA"/>
    <w:lvl w:ilvl="0" w:tplc="47B8C4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FD8"/>
    <w:rsid w:val="00022E4A"/>
    <w:rsid w:val="00025D85"/>
    <w:rsid w:val="0005071C"/>
    <w:rsid w:val="00076524"/>
    <w:rsid w:val="00086F9A"/>
    <w:rsid w:val="000A558A"/>
    <w:rsid w:val="000A6394"/>
    <w:rsid w:val="000B7FED"/>
    <w:rsid w:val="000C038A"/>
    <w:rsid w:val="000C6598"/>
    <w:rsid w:val="000E268E"/>
    <w:rsid w:val="000E31D5"/>
    <w:rsid w:val="00103531"/>
    <w:rsid w:val="00145D43"/>
    <w:rsid w:val="00162EC4"/>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6610B"/>
    <w:rsid w:val="00374DD4"/>
    <w:rsid w:val="003808E9"/>
    <w:rsid w:val="00385A11"/>
    <w:rsid w:val="00386DEC"/>
    <w:rsid w:val="003968D8"/>
    <w:rsid w:val="003E1A36"/>
    <w:rsid w:val="003E6E75"/>
    <w:rsid w:val="003E7D28"/>
    <w:rsid w:val="00410371"/>
    <w:rsid w:val="004242F1"/>
    <w:rsid w:val="00440D71"/>
    <w:rsid w:val="00452FDC"/>
    <w:rsid w:val="004B75B7"/>
    <w:rsid w:val="00514818"/>
    <w:rsid w:val="0051580D"/>
    <w:rsid w:val="00524056"/>
    <w:rsid w:val="00547111"/>
    <w:rsid w:val="005660B1"/>
    <w:rsid w:val="00592D74"/>
    <w:rsid w:val="005A4578"/>
    <w:rsid w:val="005E2C44"/>
    <w:rsid w:val="005F7989"/>
    <w:rsid w:val="00621188"/>
    <w:rsid w:val="006257ED"/>
    <w:rsid w:val="00625CC6"/>
    <w:rsid w:val="00695808"/>
    <w:rsid w:val="006B46FB"/>
    <w:rsid w:val="006C7ED0"/>
    <w:rsid w:val="006D18D3"/>
    <w:rsid w:val="006E21FB"/>
    <w:rsid w:val="0070388D"/>
    <w:rsid w:val="0072204A"/>
    <w:rsid w:val="00760F1C"/>
    <w:rsid w:val="0077522C"/>
    <w:rsid w:val="00792342"/>
    <w:rsid w:val="007929CF"/>
    <w:rsid w:val="00793EC4"/>
    <w:rsid w:val="007977A8"/>
    <w:rsid w:val="007B512A"/>
    <w:rsid w:val="007C2097"/>
    <w:rsid w:val="007D6A07"/>
    <w:rsid w:val="007F2012"/>
    <w:rsid w:val="007F7259"/>
    <w:rsid w:val="008040A8"/>
    <w:rsid w:val="008279FA"/>
    <w:rsid w:val="008626E7"/>
    <w:rsid w:val="00870EE7"/>
    <w:rsid w:val="008863B9"/>
    <w:rsid w:val="008A45A6"/>
    <w:rsid w:val="008B3692"/>
    <w:rsid w:val="008C2FB7"/>
    <w:rsid w:val="008F4019"/>
    <w:rsid w:val="008F686C"/>
    <w:rsid w:val="00901CAF"/>
    <w:rsid w:val="00906141"/>
    <w:rsid w:val="009148DE"/>
    <w:rsid w:val="00922BFA"/>
    <w:rsid w:val="00941E30"/>
    <w:rsid w:val="00945427"/>
    <w:rsid w:val="009733BE"/>
    <w:rsid w:val="009777D9"/>
    <w:rsid w:val="00991B88"/>
    <w:rsid w:val="009A5753"/>
    <w:rsid w:val="009A579D"/>
    <w:rsid w:val="009E3297"/>
    <w:rsid w:val="009F734F"/>
    <w:rsid w:val="00A17536"/>
    <w:rsid w:val="00A246B6"/>
    <w:rsid w:val="00A263D1"/>
    <w:rsid w:val="00A47E70"/>
    <w:rsid w:val="00A50CF0"/>
    <w:rsid w:val="00A542FF"/>
    <w:rsid w:val="00A6152F"/>
    <w:rsid w:val="00A7671C"/>
    <w:rsid w:val="00AA2CBC"/>
    <w:rsid w:val="00AC5820"/>
    <w:rsid w:val="00AD1CD8"/>
    <w:rsid w:val="00AF1A6F"/>
    <w:rsid w:val="00B068A1"/>
    <w:rsid w:val="00B258BB"/>
    <w:rsid w:val="00B51DB3"/>
    <w:rsid w:val="00B661A1"/>
    <w:rsid w:val="00B67B97"/>
    <w:rsid w:val="00B968C8"/>
    <w:rsid w:val="00BA3EC5"/>
    <w:rsid w:val="00BA51D9"/>
    <w:rsid w:val="00BB5DFC"/>
    <w:rsid w:val="00BC0E8C"/>
    <w:rsid w:val="00BC6C89"/>
    <w:rsid w:val="00BD279D"/>
    <w:rsid w:val="00BD6BB8"/>
    <w:rsid w:val="00C160A6"/>
    <w:rsid w:val="00C33231"/>
    <w:rsid w:val="00C33CAE"/>
    <w:rsid w:val="00C66BA2"/>
    <w:rsid w:val="00C95985"/>
    <w:rsid w:val="00CC5026"/>
    <w:rsid w:val="00CC68D0"/>
    <w:rsid w:val="00D01F77"/>
    <w:rsid w:val="00D03F9A"/>
    <w:rsid w:val="00D06D51"/>
    <w:rsid w:val="00D15E43"/>
    <w:rsid w:val="00D24991"/>
    <w:rsid w:val="00D34D8A"/>
    <w:rsid w:val="00D403C3"/>
    <w:rsid w:val="00D479DD"/>
    <w:rsid w:val="00D50255"/>
    <w:rsid w:val="00D66520"/>
    <w:rsid w:val="00D66AE8"/>
    <w:rsid w:val="00D92747"/>
    <w:rsid w:val="00D96826"/>
    <w:rsid w:val="00DB78C5"/>
    <w:rsid w:val="00DC3BF9"/>
    <w:rsid w:val="00DC58AF"/>
    <w:rsid w:val="00DE34CF"/>
    <w:rsid w:val="00E13F3D"/>
    <w:rsid w:val="00E32339"/>
    <w:rsid w:val="00E34898"/>
    <w:rsid w:val="00E533D9"/>
    <w:rsid w:val="00E61B6E"/>
    <w:rsid w:val="00E82D4D"/>
    <w:rsid w:val="00EB09B7"/>
    <w:rsid w:val="00EE7D7C"/>
    <w:rsid w:val="00F25D98"/>
    <w:rsid w:val="00F300FB"/>
    <w:rsid w:val="00F766F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 w:type="character" w:customStyle="1" w:styleId="CRCoverPageZchn">
    <w:name w:val="CR Cover Page Zchn"/>
    <w:link w:val="CRCoverPage"/>
    <w:rsid w:val="005F79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DF536-8D6B-4D78-A749-3C22649DB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1231</Words>
  <Characters>7022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1899-12-31T23:00:00Z</cp:lastPrinted>
  <dcterms:created xsi:type="dcterms:W3CDTF">2020-04-10T03:41:00Z</dcterms:created>
  <dcterms:modified xsi:type="dcterms:W3CDTF">2020-04-10T03:47:00Z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(3)L97DPmPliG1AceP35uFHeJMEtOmfmupvgALBY5FAIpCfPejIpFpS48b0ud8EnIU45ojsgPT4
mMvDBTX14ErhX29d7typc7C6JE1PdOzh1AJXjScjrtROSBAtoLUeX3TMqKFENB/mpUR50Py0
LsjqXNKRO+EaW3U8gkt9aKBxfB5vIkYDXjtkCEBbDFm5yXFcjQpx+1/1ZwjpV/N/HEwkoZOc
WdyW4mhGdm1uicD4xj</vt:lpwstr>
  </property>
  <property fmtid="{D5CDD505-2E9C-101B-9397-08002B2CF9AE}" pid="22" name="_2015_ms_pID_7253431">
    <vt:lpwstr>2iLGBvRB3oDIR/iDcgEpZAA8cIEq7VXAAJfNhIPi9xdBDJLGGqD05a
1jGJATPDqTKswEPHCZkjwsUlcWrx9yVJC7EX2M4XfvYusGx3XUgLT39N8/buQipyf7NnJmE4
UF3E+0mEq057CRza2STx6aYCZ9yVvuv7xyGazcZeB8B/DKH6CHYh8mR24lQZ6ue+pSp8SDkw
u0MIC3+DaLlYZLKIKpZoqHWr6Xa8xhMiymcj</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1586490271</vt:lpwstr>
  </property>
</Properties>
</file>